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96" w:rsidRPr="003C59BB" w:rsidRDefault="005F5696" w:rsidP="005F5696">
      <w:pPr>
        <w:tabs>
          <w:tab w:val="left" w:pos="1703"/>
        </w:tabs>
        <w:jc w:val="center"/>
      </w:pPr>
      <w:r w:rsidRPr="003C59BB">
        <w:t xml:space="preserve">MERSİN BÜYÜKŞEHİR BELEDİYE MECLİSİ </w:t>
      </w:r>
    </w:p>
    <w:p w:rsidR="005F5696" w:rsidRPr="003C59BB" w:rsidRDefault="005F5696" w:rsidP="005F5696">
      <w:pPr>
        <w:pStyle w:val="GvdeMetni"/>
        <w:jc w:val="center"/>
        <w:rPr>
          <w:rFonts w:ascii="Times New Roman" w:hAnsi="Times New Roman"/>
        </w:rPr>
      </w:pPr>
      <w:r w:rsidRPr="003C59BB">
        <w:rPr>
          <w:rFonts w:ascii="Times New Roman" w:hAnsi="Times New Roman"/>
        </w:rPr>
        <w:t xml:space="preserve">İMAR-BAYINDIRLIK KOMİSYONU VE </w:t>
      </w:r>
      <w:r w:rsidR="007E2567">
        <w:rPr>
          <w:rFonts w:ascii="Times New Roman" w:hAnsi="Times New Roman"/>
        </w:rPr>
        <w:t>EĞİTİM KÜLTÜR GENÇLİK VE SPOR KOMİSYONU</w:t>
      </w:r>
    </w:p>
    <w:p w:rsidR="005F5696" w:rsidRPr="003C59BB" w:rsidRDefault="005F5696" w:rsidP="005F5696">
      <w:pPr>
        <w:pStyle w:val="GvdeMetni"/>
        <w:jc w:val="center"/>
        <w:rPr>
          <w:rFonts w:ascii="Times New Roman" w:hAnsi="Times New Roman"/>
          <w:b w:val="0"/>
        </w:rPr>
      </w:pPr>
      <w:r w:rsidRPr="003C59BB">
        <w:rPr>
          <w:rFonts w:ascii="Times New Roman" w:hAnsi="Times New Roman"/>
          <w:b w:val="0"/>
        </w:rPr>
        <w:t>(DOSYA NO-...)</w:t>
      </w:r>
    </w:p>
    <w:p w:rsidR="005F5696" w:rsidRPr="003C59BB" w:rsidRDefault="005F5696" w:rsidP="005F5696">
      <w:pPr>
        <w:pBdr>
          <w:bottom w:val="single" w:sz="12" w:space="1" w:color="auto"/>
        </w:pBdr>
      </w:pPr>
    </w:p>
    <w:tbl>
      <w:tblPr>
        <w:tblW w:w="0" w:type="auto"/>
        <w:tblInd w:w="108" w:type="dxa"/>
        <w:tblLook w:val="04A0"/>
      </w:tblPr>
      <w:tblGrid>
        <w:gridCol w:w="1775"/>
        <w:gridCol w:w="2139"/>
        <w:gridCol w:w="5266"/>
      </w:tblGrid>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Tarihi</w:t>
            </w:r>
          </w:p>
        </w:tc>
        <w:tc>
          <w:tcPr>
            <w:tcW w:w="2169" w:type="dxa"/>
            <w:hideMark/>
          </w:tcPr>
          <w:p w:rsidR="005F5696" w:rsidRPr="003C59BB" w:rsidRDefault="003A197E" w:rsidP="00FE7136">
            <w:pPr>
              <w:spacing w:line="276" w:lineRule="auto"/>
              <w:jc w:val="both"/>
              <w:rPr>
                <w:b/>
              </w:rPr>
            </w:pPr>
            <w:r>
              <w:rPr>
                <w:b/>
              </w:rPr>
              <w:t>: 13.07</w:t>
            </w:r>
            <w:r w:rsidR="005F5696" w:rsidRPr="003C59BB">
              <w:rPr>
                <w:b/>
              </w:rPr>
              <w:t>.2015</w:t>
            </w:r>
            <w:r w:rsidR="005F5696" w:rsidRPr="003C59BB">
              <w:rPr>
                <w:b/>
              </w:rPr>
              <w:tab/>
            </w:r>
          </w:p>
        </w:tc>
        <w:tc>
          <w:tcPr>
            <w:tcW w:w="5387" w:type="dxa"/>
            <w:vMerge w:val="restart"/>
          </w:tcPr>
          <w:p w:rsidR="007E2567" w:rsidRPr="007E2567" w:rsidRDefault="007E2567" w:rsidP="007E2567">
            <w:pPr>
              <w:jc w:val="both"/>
              <w:rPr>
                <w:b/>
              </w:rPr>
            </w:pPr>
            <w:r w:rsidRPr="007E2567">
              <w:rPr>
                <w:b/>
              </w:rPr>
              <w:t>KONU: Mezitli Belediye Meclisi’nin 01.06.2015 tarih ve 110 Sayılı Kararı</w:t>
            </w:r>
          </w:p>
          <w:p w:rsidR="005F5696" w:rsidRPr="003C59BB" w:rsidRDefault="007E2567" w:rsidP="007E2567">
            <w:pPr>
              <w:jc w:val="both"/>
              <w:rPr>
                <w:b/>
              </w:rPr>
            </w:pPr>
            <w:r w:rsidRPr="007E2567">
              <w:rPr>
                <w:b/>
              </w:rPr>
              <w:t>Mersin İli,  Mezitli İlçesi, Tece Mevki Deniz Mahallesi                  234 ada 6 no’lu parsele ilişkin 1/1000 Ölçekli Uygulama İmar Planı Değişikliği Teklifi</w:t>
            </w: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No</w:t>
            </w:r>
          </w:p>
        </w:tc>
        <w:tc>
          <w:tcPr>
            <w:tcW w:w="2169" w:type="dxa"/>
            <w:hideMark/>
          </w:tcPr>
          <w:p w:rsidR="005F5696" w:rsidRPr="003C59BB" w:rsidRDefault="003A197E" w:rsidP="00FE7136">
            <w:pPr>
              <w:spacing w:line="276" w:lineRule="auto"/>
              <w:jc w:val="both"/>
              <w:rPr>
                <w:b/>
              </w:rPr>
            </w:pPr>
            <w:r>
              <w:rPr>
                <w:b/>
              </w:rPr>
              <w:t>: 667</w:t>
            </w:r>
            <w:r w:rsidR="005F5696" w:rsidRPr="003C59BB">
              <w:rPr>
                <w:b/>
              </w:rPr>
              <w:tab/>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Tarihi</w:t>
            </w:r>
          </w:p>
        </w:tc>
        <w:tc>
          <w:tcPr>
            <w:tcW w:w="2169" w:type="dxa"/>
            <w:hideMark/>
          </w:tcPr>
          <w:p w:rsidR="005F5696" w:rsidRPr="003C59BB" w:rsidRDefault="005F5696" w:rsidP="00FE7136">
            <w:pPr>
              <w:spacing w:line="276" w:lineRule="auto"/>
              <w:jc w:val="both"/>
              <w:rPr>
                <w:b/>
              </w:rPr>
            </w:pPr>
            <w:r w:rsidRPr="003C59BB">
              <w:rPr>
                <w:b/>
              </w:rPr>
              <w:t>: .../.../2015</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Saati</w:t>
            </w:r>
          </w:p>
        </w:tc>
        <w:tc>
          <w:tcPr>
            <w:tcW w:w="2169" w:type="dxa"/>
            <w:hideMark/>
          </w:tcPr>
          <w:p w:rsidR="005F5696" w:rsidRPr="003C59BB" w:rsidRDefault="005F5696" w:rsidP="00FE7136">
            <w:pPr>
              <w:spacing w:line="276" w:lineRule="auto"/>
              <w:jc w:val="both"/>
              <w:rPr>
                <w:b/>
              </w:rPr>
            </w:pPr>
            <w:r w:rsidRPr="003C59BB">
              <w:rPr>
                <w:b/>
              </w:rPr>
              <w:t>: 14:00</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Yeri</w:t>
            </w:r>
          </w:p>
        </w:tc>
        <w:tc>
          <w:tcPr>
            <w:tcW w:w="2169" w:type="dxa"/>
            <w:hideMark/>
          </w:tcPr>
          <w:p w:rsidR="005F5696" w:rsidRPr="003C59BB" w:rsidRDefault="005F5696" w:rsidP="00FE7136">
            <w:pPr>
              <w:spacing w:line="276" w:lineRule="auto"/>
              <w:jc w:val="both"/>
              <w:rPr>
                <w:b/>
              </w:rPr>
            </w:pPr>
            <w:r w:rsidRPr="003C59BB">
              <w:rPr>
                <w:b/>
              </w:rPr>
              <w:t xml:space="preserve">: Toplantı Salonu </w:t>
            </w:r>
          </w:p>
        </w:tc>
        <w:tc>
          <w:tcPr>
            <w:tcW w:w="0" w:type="auto"/>
            <w:vMerge/>
            <w:vAlign w:val="center"/>
            <w:hideMark/>
          </w:tcPr>
          <w:p w:rsidR="005F5696" w:rsidRPr="003C59BB" w:rsidRDefault="005F5696" w:rsidP="00FE7136">
            <w:pPr>
              <w:rPr>
                <w:b/>
              </w:rPr>
            </w:pPr>
          </w:p>
        </w:tc>
      </w:tr>
    </w:tbl>
    <w:p w:rsidR="005F5696" w:rsidRPr="003C59BB" w:rsidRDefault="005F5696" w:rsidP="005F5696">
      <w:pPr>
        <w:pBdr>
          <w:bottom w:val="single" w:sz="12" w:space="0" w:color="auto"/>
        </w:pBdr>
      </w:pPr>
    </w:p>
    <w:p w:rsidR="005F5696" w:rsidRPr="003C59BB" w:rsidRDefault="005F5696" w:rsidP="005F5696">
      <w:pPr>
        <w:pStyle w:val="Balk1"/>
        <w:spacing w:line="276" w:lineRule="auto"/>
        <w:rPr>
          <w:rFonts w:ascii="Times New Roman" w:hAnsi="Times New Roman"/>
          <w:color w:val="auto"/>
          <w:sz w:val="22"/>
          <w:szCs w:val="22"/>
        </w:rPr>
      </w:pPr>
    </w:p>
    <w:p w:rsidR="005F5696" w:rsidRDefault="005F5696" w:rsidP="007964EC">
      <w:pPr>
        <w:pStyle w:val="Balk1"/>
        <w:rPr>
          <w:rFonts w:ascii="Times New Roman" w:hAnsi="Times New Roman"/>
          <w:b w:val="0"/>
          <w:color w:val="auto"/>
          <w:sz w:val="24"/>
          <w:szCs w:val="24"/>
        </w:rPr>
      </w:pPr>
      <w:r w:rsidRPr="007964EC">
        <w:rPr>
          <w:rFonts w:ascii="Times New Roman" w:hAnsi="Times New Roman"/>
          <w:b w:val="0"/>
          <w:color w:val="auto"/>
          <w:sz w:val="24"/>
          <w:szCs w:val="24"/>
        </w:rPr>
        <w:t>RAPOR</w:t>
      </w:r>
    </w:p>
    <w:p w:rsidR="0011687C" w:rsidRPr="0011687C" w:rsidRDefault="0011687C" w:rsidP="0011687C"/>
    <w:p w:rsidR="003A197E" w:rsidRPr="00E672ED" w:rsidRDefault="003A197E" w:rsidP="00E672ED">
      <w:pPr>
        <w:jc w:val="both"/>
        <w:rPr>
          <w:sz w:val="24"/>
          <w:szCs w:val="24"/>
        </w:rPr>
      </w:pPr>
      <w:r w:rsidRPr="00E672ED">
        <w:rPr>
          <w:sz w:val="24"/>
          <w:szCs w:val="24"/>
        </w:rPr>
        <w:tab/>
        <w:t xml:space="preserve">Mezitli Belediye Meclisi’nin 01.06.2015 tarih ve 110 Sayılı Kararı </w:t>
      </w:r>
      <w:r w:rsidRPr="00E672ED">
        <w:rPr>
          <w:bCs/>
          <w:sz w:val="24"/>
          <w:szCs w:val="24"/>
        </w:rPr>
        <w:t xml:space="preserve">ile onaylanan, </w:t>
      </w:r>
      <w:r w:rsidRPr="00E672ED">
        <w:rPr>
          <w:sz w:val="24"/>
          <w:szCs w:val="24"/>
        </w:rPr>
        <w:t>Mersin İli,  Mezitli İlçesi, Tece Mevki Deniz Mahallesi 234 ada 6 no’lu parsele ilişkin 1/1000 Ölçekli Uygulama İmar Planı Değişikliği teklifi</w:t>
      </w:r>
      <w:r w:rsidRPr="00E672ED">
        <w:rPr>
          <w:bCs/>
          <w:sz w:val="24"/>
          <w:szCs w:val="24"/>
        </w:rPr>
        <w:t xml:space="preserve">, Mersin Büyükşehir Belediye Meclisi’nin 13.07.2015 tarih ve 667 sayılı kararıyla İmar ve Bayındırlık Komisyonu ile </w:t>
      </w:r>
      <w:r w:rsidRPr="00E672ED">
        <w:rPr>
          <w:sz w:val="24"/>
          <w:szCs w:val="24"/>
        </w:rPr>
        <w:t>Eğitim Kültür Gençlik ve Spor Komisyonu</w:t>
      </w:r>
      <w:r w:rsidRPr="00E672ED">
        <w:rPr>
          <w:bCs/>
          <w:sz w:val="24"/>
          <w:szCs w:val="24"/>
        </w:rPr>
        <w:t>müştereken havale edilmiştir.</w:t>
      </w:r>
    </w:p>
    <w:p w:rsidR="003A197E" w:rsidRPr="00E672ED" w:rsidRDefault="003A197E" w:rsidP="003A197E">
      <w:pPr>
        <w:ind w:firstLine="708"/>
        <w:jc w:val="both"/>
        <w:rPr>
          <w:sz w:val="24"/>
          <w:szCs w:val="24"/>
        </w:rPr>
      </w:pPr>
      <w:r w:rsidRPr="00E672ED">
        <w:rPr>
          <w:sz w:val="24"/>
          <w:szCs w:val="24"/>
        </w:rPr>
        <w:t>Uygulama İmar Planı değişikliğine konu edilen parsel yürürlükte bulunan Uygulama İmar Planlarında “Üniversite Alanı” olarak planlanmış olup 1/1000 Ölçekli Uygulama İmar Planı değişikliği teklifi ile söz konusu parselin kullanım kararının, E:1.50 TAKS:0.50 Yençok:4 Kat yapılaşma koşuluna sahip Resmi Kurum Alanı (Emniyet Hizmet Binası) olarak değiştirilmesi talep edilmektedir.</w:t>
      </w:r>
    </w:p>
    <w:p w:rsidR="003A197E" w:rsidRPr="00E672ED" w:rsidRDefault="003A197E" w:rsidP="003A197E">
      <w:pPr>
        <w:ind w:firstLine="708"/>
        <w:jc w:val="both"/>
        <w:rPr>
          <w:b/>
          <w:sz w:val="24"/>
          <w:szCs w:val="24"/>
        </w:rPr>
      </w:pPr>
      <w:r w:rsidRPr="00E672ED">
        <w:rPr>
          <w:bCs/>
          <w:sz w:val="24"/>
          <w:szCs w:val="24"/>
        </w:rPr>
        <w:t xml:space="preserve">Komisyonlarımız </w:t>
      </w:r>
      <w:r w:rsidRPr="00E672ED">
        <w:rPr>
          <w:sz w:val="24"/>
          <w:szCs w:val="24"/>
        </w:rPr>
        <w:t xml:space="preserve">tarafından dosya üzerinde ve ilgili mevzuat çerçevesinde yapılan incelemeler neticesinde; </w:t>
      </w:r>
      <w:r w:rsidR="00091250" w:rsidRPr="00E672ED">
        <w:rPr>
          <w:sz w:val="24"/>
          <w:szCs w:val="24"/>
        </w:rPr>
        <w:t>söz konusu parselin sahil şeridinin birinci ve ikinci bölümü kapsamında kaldığı,</w:t>
      </w:r>
      <w:r w:rsidR="00116790" w:rsidRPr="00E672ED">
        <w:rPr>
          <w:sz w:val="24"/>
          <w:szCs w:val="24"/>
        </w:rPr>
        <w:t xml:space="preserve"> bu doğrultuda konunun 3621 sayılı Kanunun 13. Maddesi ve Kıyı Kanunun Uygulanmasına Dair Yönetmeliğin 19. Maddesi gereği ilgili Belediyesince hazırlanmış, Belediye Meclisi’nce karara bağlanmış, Çevre ve Şehircilik Bakanlığı’nca uygun görülmüş Kısmi Yapılaşma Raporu kapsamında değerlendiri</w:t>
      </w:r>
      <w:r w:rsidR="00B42D7F" w:rsidRPr="00E672ED">
        <w:rPr>
          <w:sz w:val="24"/>
          <w:szCs w:val="24"/>
        </w:rPr>
        <w:t>lmesi gerektiği anlaşıldığından</w:t>
      </w:r>
      <w:r w:rsidRPr="00E672ED">
        <w:rPr>
          <w:sz w:val="24"/>
          <w:szCs w:val="24"/>
        </w:rPr>
        <w:t>1/1000 Ölçekli Uygulama İmar Planı değişikliği teklifinin</w:t>
      </w:r>
      <w:r w:rsidR="00E672ED">
        <w:rPr>
          <w:sz w:val="24"/>
          <w:szCs w:val="24"/>
        </w:rPr>
        <w:t xml:space="preserve"> mülga Tece Belediyesine</w:t>
      </w:r>
      <w:bookmarkStart w:id="0" w:name="_GoBack"/>
      <w:bookmarkEnd w:id="0"/>
      <w:r w:rsidR="00E672ED" w:rsidRPr="00E672ED">
        <w:rPr>
          <w:sz w:val="24"/>
          <w:szCs w:val="24"/>
        </w:rPr>
        <w:t xml:space="preserve"> ait</w:t>
      </w:r>
      <w:r w:rsidR="003025ED">
        <w:rPr>
          <w:sz w:val="24"/>
          <w:szCs w:val="24"/>
        </w:rPr>
        <w:t xml:space="preserve"> </w:t>
      </w:r>
      <w:r w:rsidR="0097710C" w:rsidRPr="00E672ED">
        <w:rPr>
          <w:sz w:val="24"/>
          <w:szCs w:val="24"/>
        </w:rPr>
        <w:t>Kısmi Yapılaşma Raporunun İdaremize sunulması sonrası değerlendirmek üzere</w:t>
      </w:r>
      <w:r w:rsidRPr="00E672ED">
        <w:rPr>
          <w:sz w:val="24"/>
          <w:szCs w:val="24"/>
        </w:rPr>
        <w:t xml:space="preserve">3194 sayılı İmar Kanunun 8/b maddesi gereğince </w:t>
      </w:r>
      <w:r w:rsidR="00091250" w:rsidRPr="00E672ED">
        <w:rPr>
          <w:b/>
          <w:sz w:val="24"/>
          <w:szCs w:val="24"/>
        </w:rPr>
        <w:t>idaresine iadesine</w:t>
      </w:r>
      <w:r w:rsidRPr="00E672ED">
        <w:rPr>
          <w:sz w:val="24"/>
          <w:szCs w:val="24"/>
        </w:rPr>
        <w:t xml:space="preserve"> komisyonlarımız tarafından karar verilmiştir.</w:t>
      </w:r>
    </w:p>
    <w:p w:rsidR="003A197E" w:rsidRPr="00091250" w:rsidRDefault="003A197E" w:rsidP="003A197E">
      <w:pPr>
        <w:ind w:firstLine="708"/>
        <w:jc w:val="both"/>
        <w:rPr>
          <w:b/>
          <w:sz w:val="24"/>
          <w:szCs w:val="24"/>
        </w:rPr>
      </w:pPr>
    </w:p>
    <w:p w:rsidR="008A327C" w:rsidRDefault="008A327C" w:rsidP="005F5696">
      <w:pPr>
        <w:jc w:val="both"/>
        <w:rPr>
          <w:b/>
          <w:sz w:val="22"/>
          <w:szCs w:val="22"/>
        </w:rPr>
      </w:pPr>
    </w:p>
    <w:p w:rsidR="007E2567" w:rsidRDefault="007E2567" w:rsidP="007E2567">
      <w:pPr>
        <w:ind w:firstLine="708"/>
        <w:jc w:val="both"/>
        <w:rPr>
          <w:b/>
          <w:sz w:val="19"/>
          <w:szCs w:val="19"/>
        </w:rPr>
      </w:pPr>
    </w:p>
    <w:p w:rsidR="00E672ED" w:rsidRDefault="00E672ED" w:rsidP="007E2567">
      <w:pPr>
        <w:ind w:firstLine="708"/>
        <w:jc w:val="both"/>
        <w:rPr>
          <w:b/>
          <w:sz w:val="19"/>
          <w:szCs w:val="19"/>
        </w:rPr>
      </w:pPr>
    </w:p>
    <w:p w:rsidR="00E672ED" w:rsidRDefault="00E672ED" w:rsidP="007E2567">
      <w:pPr>
        <w:ind w:firstLine="708"/>
        <w:jc w:val="both"/>
        <w:rPr>
          <w:b/>
          <w:sz w:val="19"/>
          <w:szCs w:val="19"/>
        </w:rPr>
      </w:pPr>
    </w:p>
    <w:p w:rsidR="00E672ED" w:rsidRDefault="00E672ED" w:rsidP="007E2567">
      <w:pPr>
        <w:ind w:firstLine="708"/>
        <w:jc w:val="both"/>
        <w:rPr>
          <w:b/>
          <w:sz w:val="19"/>
          <w:szCs w:val="19"/>
        </w:rPr>
      </w:pPr>
    </w:p>
    <w:p w:rsidR="007E2567" w:rsidRPr="007E2567" w:rsidRDefault="007E2567" w:rsidP="007E2567">
      <w:pPr>
        <w:ind w:firstLine="708"/>
        <w:jc w:val="both"/>
        <w:rPr>
          <w:bCs/>
          <w:sz w:val="19"/>
          <w:szCs w:val="19"/>
        </w:rPr>
      </w:pPr>
      <w:r w:rsidRPr="007E2567">
        <w:rPr>
          <w:b/>
          <w:sz w:val="19"/>
          <w:szCs w:val="19"/>
        </w:rPr>
        <w:t>EĞİTİM-KÜLTÜR-GENÇLİK VE SPOR KOMİSYONU ÜYELERİNİN ADI SOYADI VE İMZASI</w:t>
      </w:r>
    </w:p>
    <w:tbl>
      <w:tblPr>
        <w:tblW w:w="9322" w:type="dxa"/>
        <w:tblLook w:val="04A0"/>
      </w:tblPr>
      <w:tblGrid>
        <w:gridCol w:w="2376"/>
        <w:gridCol w:w="694"/>
        <w:gridCol w:w="1716"/>
        <w:gridCol w:w="1355"/>
        <w:gridCol w:w="913"/>
        <w:gridCol w:w="2268"/>
      </w:tblGrid>
      <w:tr w:rsidR="007E2567" w:rsidRPr="007E2567" w:rsidTr="0087331E">
        <w:tc>
          <w:tcPr>
            <w:tcW w:w="2376" w:type="dxa"/>
          </w:tcPr>
          <w:p w:rsidR="007E2567" w:rsidRPr="007E2567" w:rsidRDefault="00D63A52" w:rsidP="007E2567">
            <w:pPr>
              <w:spacing w:before="120"/>
              <w:jc w:val="center"/>
              <w:rPr>
                <w:rFonts w:eastAsia="Calibri"/>
                <w:b/>
              </w:rPr>
            </w:pPr>
            <w:r w:rsidRPr="00D63A52">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Düz Ok Bağlayıcısı 2" o:spid="_x0000_s1027" type="#_x0000_t32" style="position:absolute;left:0;text-align:left;margin-left:-1.5pt;margin-top:.6pt;width:466.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PwIAAFc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jkcfyD8CAABXBAAADgAA&#10;AAAAAAAAAAAAAAAuAgAAZHJzL2Uyb0RvYy54bWxQSwECLQAUAAYACAAAACEAQfQhyt0AAAAGAQAA&#10;DwAAAAAAAAAAAAAAAACZBAAAZHJzL2Rvd25yZXYueG1sUEsFBgAAAAAEAAQA8wAAAKMFAAAAAA==&#10;" strokeweight="1.5pt"/>
              </w:pict>
            </w:r>
            <w:r w:rsidR="007E2567" w:rsidRPr="007E2567">
              <w:rPr>
                <w:rFonts w:eastAsia="Calibri"/>
                <w:b/>
              </w:rPr>
              <w:t>KOMİSYON BAŞKANI</w:t>
            </w:r>
          </w:p>
          <w:p w:rsidR="007E2567" w:rsidRPr="007E2567" w:rsidRDefault="007E2567" w:rsidP="007E2567">
            <w:pPr>
              <w:jc w:val="center"/>
              <w:rPr>
                <w:rFonts w:eastAsia="Calibri"/>
              </w:rPr>
            </w:pPr>
            <w:r w:rsidRPr="007E2567">
              <w:rPr>
                <w:rFonts w:eastAsia="Calibri"/>
                <w:b/>
              </w:rPr>
              <w:t xml:space="preserve">Kerim KICIMAN </w:t>
            </w:r>
          </w:p>
          <w:p w:rsidR="007E2567" w:rsidRPr="007E2567" w:rsidRDefault="007E2567" w:rsidP="007E2567">
            <w:pPr>
              <w:jc w:val="center"/>
              <w:rPr>
                <w:rFonts w:eastAsia="Calibri"/>
              </w:rPr>
            </w:pPr>
          </w:p>
        </w:tc>
        <w:tc>
          <w:tcPr>
            <w:tcW w:w="2410" w:type="dxa"/>
            <w:gridSpan w:val="2"/>
          </w:tcPr>
          <w:p w:rsidR="007E2567" w:rsidRPr="007E2567" w:rsidRDefault="007E2567" w:rsidP="007E2567">
            <w:pPr>
              <w:tabs>
                <w:tab w:val="right" w:pos="2194"/>
              </w:tabs>
              <w:spacing w:before="120"/>
              <w:jc w:val="center"/>
              <w:rPr>
                <w:rFonts w:eastAsia="Calibri"/>
                <w:b/>
              </w:rPr>
            </w:pPr>
            <w:r w:rsidRPr="007E2567">
              <w:rPr>
                <w:rFonts w:eastAsia="Calibri"/>
                <w:b/>
              </w:rPr>
              <w:t>KOMİSYON BŞK V.</w:t>
            </w:r>
          </w:p>
          <w:p w:rsidR="007E2567" w:rsidRPr="007E2567" w:rsidRDefault="007E2567" w:rsidP="007E2567">
            <w:pPr>
              <w:jc w:val="center"/>
              <w:rPr>
                <w:rFonts w:eastAsia="Calibri"/>
                <w:b/>
              </w:rPr>
            </w:pPr>
            <w:r w:rsidRPr="007E2567">
              <w:rPr>
                <w:rFonts w:eastAsia="Calibri"/>
                <w:b/>
              </w:rPr>
              <w:t>Derya ÖZİNÇ</w:t>
            </w:r>
          </w:p>
          <w:p w:rsidR="007E2567" w:rsidRPr="007E2567" w:rsidRDefault="007E2567" w:rsidP="007E2567">
            <w:pPr>
              <w:jc w:val="center"/>
              <w:rPr>
                <w:rFonts w:eastAsia="Calibri"/>
                <w:b/>
              </w:rPr>
            </w:pPr>
          </w:p>
        </w:tc>
        <w:tc>
          <w:tcPr>
            <w:tcW w:w="2268" w:type="dxa"/>
            <w:gridSpan w:val="2"/>
            <w:hideMark/>
          </w:tcPr>
          <w:p w:rsidR="007E2567" w:rsidRPr="007E2567" w:rsidRDefault="007E2567" w:rsidP="007E2567">
            <w:pPr>
              <w:spacing w:before="120"/>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Hikmet KOÇ</w:t>
            </w:r>
          </w:p>
        </w:tc>
        <w:tc>
          <w:tcPr>
            <w:tcW w:w="2268" w:type="dxa"/>
          </w:tcPr>
          <w:p w:rsidR="007E2567" w:rsidRPr="007E2567" w:rsidRDefault="007E2567" w:rsidP="007E2567">
            <w:pPr>
              <w:spacing w:before="120"/>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Arif ÇİNKO</w:t>
            </w:r>
          </w:p>
          <w:p w:rsidR="007E2567" w:rsidRPr="007E2567" w:rsidRDefault="007E2567" w:rsidP="007E2567">
            <w:pPr>
              <w:jc w:val="center"/>
              <w:rPr>
                <w:rFonts w:eastAsia="Calibri"/>
                <w:b/>
              </w:rPr>
            </w:pPr>
          </w:p>
          <w:p w:rsidR="007E2567" w:rsidRPr="007E2567" w:rsidRDefault="007E2567" w:rsidP="007E2567">
            <w:pPr>
              <w:jc w:val="center"/>
              <w:rPr>
                <w:rFonts w:eastAsia="Calibri"/>
                <w:b/>
              </w:rPr>
            </w:pPr>
          </w:p>
        </w:tc>
      </w:tr>
      <w:tr w:rsidR="007E2567" w:rsidRPr="007E2567" w:rsidTr="0087331E">
        <w:trPr>
          <w:trHeight w:val="302"/>
        </w:trPr>
        <w:tc>
          <w:tcPr>
            <w:tcW w:w="3070" w:type="dxa"/>
            <w:gridSpan w:val="2"/>
            <w:vAlign w:val="center"/>
            <w:hideMark/>
          </w:tcPr>
          <w:p w:rsidR="007E2567" w:rsidRPr="007E2567" w:rsidRDefault="007E2567" w:rsidP="007E2567">
            <w:pPr>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Yaşar YILDIRIM</w:t>
            </w:r>
          </w:p>
        </w:tc>
        <w:tc>
          <w:tcPr>
            <w:tcW w:w="3071" w:type="dxa"/>
            <w:gridSpan w:val="2"/>
            <w:vAlign w:val="center"/>
          </w:tcPr>
          <w:p w:rsidR="007E2567" w:rsidRPr="007E2567" w:rsidRDefault="007E2567" w:rsidP="007E2567">
            <w:pPr>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Ali Rıza KİBRİT</w:t>
            </w:r>
          </w:p>
          <w:p w:rsidR="007E2567" w:rsidRPr="007E2567" w:rsidRDefault="007E2567" w:rsidP="007E2567">
            <w:pPr>
              <w:jc w:val="center"/>
              <w:rPr>
                <w:rFonts w:eastAsia="Calibri"/>
                <w:b/>
              </w:rPr>
            </w:pPr>
          </w:p>
        </w:tc>
        <w:tc>
          <w:tcPr>
            <w:tcW w:w="3181" w:type="dxa"/>
            <w:gridSpan w:val="2"/>
            <w:vAlign w:val="center"/>
            <w:hideMark/>
          </w:tcPr>
          <w:p w:rsidR="007E2567" w:rsidRPr="007E2567" w:rsidRDefault="007E2567" w:rsidP="007E2567">
            <w:pPr>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Kadir CANLI</w:t>
            </w:r>
          </w:p>
        </w:tc>
      </w:tr>
    </w:tbl>
    <w:p w:rsidR="00FD1ABE" w:rsidRDefault="00FD1ABE" w:rsidP="007E2567">
      <w:pPr>
        <w:jc w:val="both"/>
      </w:pPr>
    </w:p>
    <w:sectPr w:rsidR="00FD1ABE" w:rsidSect="00D66A9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C76" w:rsidRDefault="00D23C76" w:rsidP="005F5696">
      <w:r>
        <w:separator/>
      </w:r>
    </w:p>
  </w:endnote>
  <w:endnote w:type="continuationSeparator" w:id="1">
    <w:p w:rsidR="00D23C76" w:rsidRDefault="00D23C76" w:rsidP="005F5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96" w:rsidRPr="006E396D" w:rsidRDefault="005F5696" w:rsidP="006F2E29">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tblPr>
    <w:tblGrid>
      <w:gridCol w:w="2376"/>
      <w:gridCol w:w="694"/>
      <w:gridCol w:w="1716"/>
      <w:gridCol w:w="1355"/>
      <w:gridCol w:w="913"/>
      <w:gridCol w:w="2268"/>
    </w:tblGrid>
    <w:tr w:rsidR="005F5696" w:rsidRPr="00AC64EB" w:rsidTr="00FE7136">
      <w:tc>
        <w:tcPr>
          <w:tcW w:w="2376" w:type="dxa"/>
        </w:tcPr>
        <w:p w:rsidR="005F5696" w:rsidRPr="00AC64EB" w:rsidRDefault="005F5696" w:rsidP="006F2E29">
          <w:pPr>
            <w:spacing w:before="120"/>
            <w:jc w:val="center"/>
            <w:rPr>
              <w:rFonts w:eastAsia="Calibri"/>
              <w:b/>
            </w:rPr>
          </w:pPr>
          <w:r w:rsidRPr="00AC64EB">
            <w:rPr>
              <w:rFonts w:eastAsia="Calibri"/>
              <w:b/>
            </w:rPr>
            <w:t xml:space="preserve">KOMİSYON BAŞKANI </w:t>
          </w:r>
        </w:p>
        <w:p w:rsidR="005F5696" w:rsidRPr="00AC64EB" w:rsidRDefault="005F5696" w:rsidP="006F2E29">
          <w:pPr>
            <w:jc w:val="center"/>
            <w:rPr>
              <w:rFonts w:eastAsia="Calibri"/>
              <w:b/>
            </w:rPr>
          </w:pPr>
          <w:r>
            <w:rPr>
              <w:rFonts w:eastAsia="Calibri"/>
              <w:b/>
            </w:rPr>
            <w:t>İsmail YERLİKAYA</w:t>
          </w:r>
        </w:p>
      </w:tc>
      <w:tc>
        <w:tcPr>
          <w:tcW w:w="2410" w:type="dxa"/>
          <w:gridSpan w:val="2"/>
        </w:tcPr>
        <w:p w:rsidR="005F5696" w:rsidRPr="00AC64EB" w:rsidRDefault="005F5696" w:rsidP="006F2E29">
          <w:pPr>
            <w:tabs>
              <w:tab w:val="right" w:pos="2194"/>
            </w:tabs>
            <w:spacing w:before="120"/>
            <w:rPr>
              <w:rFonts w:eastAsia="Calibri"/>
              <w:b/>
            </w:rPr>
          </w:pPr>
          <w:r>
            <w:rPr>
              <w:rFonts w:eastAsia="Calibri"/>
              <w:b/>
            </w:rPr>
            <w:tab/>
          </w:r>
          <w:r w:rsidRPr="00AC64EB">
            <w:rPr>
              <w:rFonts w:eastAsia="Calibri"/>
              <w:b/>
            </w:rPr>
            <w:t>KOMİSYON BŞK V.</w:t>
          </w:r>
        </w:p>
        <w:p w:rsidR="005F5696" w:rsidRPr="00AC64EB" w:rsidRDefault="005F5696" w:rsidP="006F2E29">
          <w:pPr>
            <w:jc w:val="center"/>
            <w:rPr>
              <w:rFonts w:eastAsia="Calibri"/>
              <w:b/>
            </w:rPr>
          </w:pPr>
          <w:r>
            <w:rPr>
              <w:rFonts w:eastAsia="Calibri"/>
              <w:b/>
            </w:rPr>
            <w:t>Ayla KOÇ IŞIK</w:t>
          </w:r>
        </w:p>
      </w:tc>
      <w:tc>
        <w:tcPr>
          <w:tcW w:w="2268" w:type="dxa"/>
          <w:gridSpan w:val="2"/>
        </w:tcPr>
        <w:p w:rsidR="005F5696" w:rsidRPr="00AC64EB" w:rsidRDefault="005F5696" w:rsidP="006F2E29">
          <w:pPr>
            <w:spacing w:before="120"/>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TUFAN</w:t>
          </w:r>
        </w:p>
      </w:tc>
      <w:tc>
        <w:tcPr>
          <w:tcW w:w="2268" w:type="dxa"/>
        </w:tcPr>
        <w:p w:rsidR="005F5696" w:rsidRPr="00AC64EB" w:rsidRDefault="005F5696" w:rsidP="006F2E29">
          <w:pPr>
            <w:spacing w:before="120"/>
            <w:jc w:val="center"/>
            <w:rPr>
              <w:rFonts w:eastAsia="Calibri"/>
              <w:b/>
            </w:rPr>
          </w:pPr>
          <w:r w:rsidRPr="00AC64EB">
            <w:rPr>
              <w:rFonts w:eastAsia="Calibri"/>
              <w:b/>
            </w:rPr>
            <w:t>ÜYE</w:t>
          </w:r>
        </w:p>
        <w:p w:rsidR="005F5696" w:rsidRDefault="005F5696" w:rsidP="006F2E29">
          <w:pPr>
            <w:jc w:val="center"/>
            <w:rPr>
              <w:rFonts w:eastAsia="Calibri"/>
              <w:b/>
            </w:rPr>
          </w:pPr>
          <w:r>
            <w:rPr>
              <w:rFonts w:eastAsia="Calibri"/>
              <w:b/>
            </w:rPr>
            <w:t>Serdar ARSLAN</w:t>
          </w:r>
        </w:p>
        <w:p w:rsidR="005F5696" w:rsidRDefault="005F5696" w:rsidP="006F2E29">
          <w:pPr>
            <w:jc w:val="center"/>
            <w:rPr>
              <w:rFonts w:eastAsia="Calibri"/>
              <w:b/>
            </w:rPr>
          </w:pPr>
        </w:p>
        <w:p w:rsidR="005F5696" w:rsidRPr="00AC64EB" w:rsidRDefault="005F5696" w:rsidP="006F2E29">
          <w:pPr>
            <w:jc w:val="center"/>
            <w:rPr>
              <w:rFonts w:eastAsia="Calibri"/>
              <w:b/>
            </w:rPr>
          </w:pPr>
        </w:p>
        <w:p w:rsidR="005F5696" w:rsidRPr="00AC64EB" w:rsidRDefault="005F5696" w:rsidP="006F2E29">
          <w:pPr>
            <w:jc w:val="center"/>
            <w:rPr>
              <w:rFonts w:eastAsia="Calibri"/>
              <w:b/>
            </w:rPr>
          </w:pPr>
        </w:p>
      </w:tc>
    </w:tr>
    <w:tr w:rsidR="005F5696" w:rsidRPr="00AC64EB" w:rsidTr="00FE7136">
      <w:tc>
        <w:tcPr>
          <w:tcW w:w="3070"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615367" w:rsidP="006F2E29">
          <w:pPr>
            <w:jc w:val="center"/>
            <w:rPr>
              <w:rFonts w:eastAsia="Calibri"/>
              <w:b/>
            </w:rPr>
          </w:pPr>
          <w:r>
            <w:rPr>
              <w:rFonts w:eastAsia="Calibri"/>
              <w:b/>
            </w:rPr>
            <w:t xml:space="preserve">M. </w:t>
          </w:r>
          <w:r w:rsidR="005F5696">
            <w:rPr>
              <w:rFonts w:eastAsia="Calibri"/>
              <w:b/>
            </w:rPr>
            <w:t>Özgür SANAL</w:t>
          </w:r>
        </w:p>
      </w:tc>
      <w:tc>
        <w:tcPr>
          <w:tcW w:w="307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Selami ARICI</w:t>
          </w:r>
        </w:p>
      </w:tc>
      <w:tc>
        <w:tcPr>
          <w:tcW w:w="318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KICIMAN</w:t>
          </w:r>
        </w:p>
      </w:tc>
    </w:tr>
  </w:tbl>
  <w:p w:rsidR="005F5696" w:rsidRDefault="005F56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C76" w:rsidRDefault="00D23C76" w:rsidP="005F5696">
      <w:r>
        <w:separator/>
      </w:r>
    </w:p>
  </w:footnote>
  <w:footnote w:type="continuationSeparator" w:id="1">
    <w:p w:rsidR="00D23C76" w:rsidRDefault="00D23C76" w:rsidP="005F5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1E3F"/>
    <w:rsid w:val="000412DC"/>
    <w:rsid w:val="00046CF4"/>
    <w:rsid w:val="00057E32"/>
    <w:rsid w:val="00091250"/>
    <w:rsid w:val="0009585B"/>
    <w:rsid w:val="000C303A"/>
    <w:rsid w:val="00116790"/>
    <w:rsid w:val="0011687C"/>
    <w:rsid w:val="00124E98"/>
    <w:rsid w:val="00223DD2"/>
    <w:rsid w:val="00264A81"/>
    <w:rsid w:val="003025ED"/>
    <w:rsid w:val="00304979"/>
    <w:rsid w:val="003054C9"/>
    <w:rsid w:val="003A197E"/>
    <w:rsid w:val="003A20C0"/>
    <w:rsid w:val="005B1B3D"/>
    <w:rsid w:val="005F5696"/>
    <w:rsid w:val="00615367"/>
    <w:rsid w:val="0064284E"/>
    <w:rsid w:val="006F2E29"/>
    <w:rsid w:val="006F6C19"/>
    <w:rsid w:val="00712749"/>
    <w:rsid w:val="007964EC"/>
    <w:rsid w:val="007A3320"/>
    <w:rsid w:val="007C6E67"/>
    <w:rsid w:val="007E18FF"/>
    <w:rsid w:val="007E2567"/>
    <w:rsid w:val="00872C89"/>
    <w:rsid w:val="008902ED"/>
    <w:rsid w:val="008A327C"/>
    <w:rsid w:val="008C135E"/>
    <w:rsid w:val="00921955"/>
    <w:rsid w:val="00921C84"/>
    <w:rsid w:val="00931191"/>
    <w:rsid w:val="0097710C"/>
    <w:rsid w:val="00A30592"/>
    <w:rsid w:val="00A739E4"/>
    <w:rsid w:val="00AD4DEE"/>
    <w:rsid w:val="00AF287F"/>
    <w:rsid w:val="00B017B5"/>
    <w:rsid w:val="00B22884"/>
    <w:rsid w:val="00B42D7F"/>
    <w:rsid w:val="00CC00B1"/>
    <w:rsid w:val="00CE54F1"/>
    <w:rsid w:val="00D20E2A"/>
    <w:rsid w:val="00D23C76"/>
    <w:rsid w:val="00D31E3F"/>
    <w:rsid w:val="00D420FB"/>
    <w:rsid w:val="00D63A52"/>
    <w:rsid w:val="00D66A96"/>
    <w:rsid w:val="00D86EBC"/>
    <w:rsid w:val="00D903D9"/>
    <w:rsid w:val="00D95B06"/>
    <w:rsid w:val="00DB4D1A"/>
    <w:rsid w:val="00DE2536"/>
    <w:rsid w:val="00E672ED"/>
    <w:rsid w:val="00E83FF3"/>
    <w:rsid w:val="00F721FA"/>
    <w:rsid w:val="00FD1ABE"/>
    <w:rsid w:val="00FF75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Düz O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9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
    <w:qFormat/>
    <w:rsid w:val="005F5696"/>
    <w:pPr>
      <w:keepNext/>
      <w:jc w:val="center"/>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F5696"/>
    <w:rPr>
      <w:rFonts w:asciiTheme="majorHAnsi" w:eastAsiaTheme="majorEastAsia" w:hAnsiTheme="majorHAnsi" w:cstheme="majorBidi"/>
      <w:color w:val="2E74B5" w:themeColor="accent1" w:themeShade="BF"/>
      <w:sz w:val="32"/>
      <w:szCs w:val="32"/>
      <w:lang w:eastAsia="tr-TR"/>
    </w:rPr>
  </w:style>
  <w:style w:type="paragraph" w:styleId="GvdeMetni">
    <w:name w:val="Body Text"/>
    <w:basedOn w:val="Normal"/>
    <w:link w:val="GvdeMetniChar"/>
    <w:rsid w:val="005F5696"/>
    <w:rPr>
      <w:rFonts w:ascii="Arial" w:hAnsi="Arial"/>
      <w:b/>
    </w:rPr>
  </w:style>
  <w:style w:type="character" w:customStyle="1" w:styleId="GvdeMetniChar">
    <w:name w:val="Gövde Metni Char"/>
    <w:basedOn w:val="VarsaylanParagrafYazTipi"/>
    <w:link w:val="GvdeMetni"/>
    <w:rsid w:val="005F5696"/>
    <w:rPr>
      <w:rFonts w:ascii="Arial" w:eastAsia="Times New Roman" w:hAnsi="Arial" w:cs="Times New Roman"/>
      <w:b/>
      <w:sz w:val="20"/>
      <w:szCs w:val="20"/>
      <w:lang w:eastAsia="tr-TR"/>
    </w:rPr>
  </w:style>
  <w:style w:type="character" w:customStyle="1" w:styleId="Balk1Char1">
    <w:name w:val="Başlık 1 Char1"/>
    <w:link w:val="Balk1"/>
    <w:uiPriority w:val="9"/>
    <w:locked/>
    <w:rsid w:val="005F5696"/>
    <w:rPr>
      <w:rFonts w:ascii="Cambria" w:eastAsia="Times New Roman" w:hAnsi="Cambria" w:cs="Times New Roman"/>
      <w:b/>
      <w:bCs/>
      <w:color w:val="365F91"/>
      <w:sz w:val="28"/>
      <w:szCs w:val="28"/>
      <w:lang w:eastAsia="tr-TR"/>
    </w:rPr>
  </w:style>
  <w:style w:type="paragraph" w:styleId="stbilgi">
    <w:name w:val="header"/>
    <w:basedOn w:val="Normal"/>
    <w:link w:val="stbilgiChar"/>
    <w:uiPriority w:val="99"/>
    <w:unhideWhenUsed/>
    <w:rsid w:val="005F5696"/>
    <w:pPr>
      <w:tabs>
        <w:tab w:val="center" w:pos="4536"/>
        <w:tab w:val="right" w:pos="9072"/>
      </w:tabs>
    </w:pPr>
  </w:style>
  <w:style w:type="character" w:customStyle="1" w:styleId="stbilgiChar">
    <w:name w:val="Üstbilgi Char"/>
    <w:basedOn w:val="VarsaylanParagrafYazTipi"/>
    <w:link w:val="stbilgi"/>
    <w:uiPriority w:val="99"/>
    <w:rsid w:val="005F569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F5696"/>
    <w:pPr>
      <w:tabs>
        <w:tab w:val="center" w:pos="4536"/>
        <w:tab w:val="right" w:pos="9072"/>
      </w:tabs>
    </w:pPr>
  </w:style>
  <w:style w:type="character" w:customStyle="1" w:styleId="AltbilgiChar">
    <w:name w:val="Altbilgi Char"/>
    <w:basedOn w:val="VarsaylanParagrafYazTipi"/>
    <w:link w:val="Altbilgi"/>
    <w:uiPriority w:val="99"/>
    <w:rsid w:val="005F5696"/>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245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Yazı İşleri</cp:lastModifiedBy>
  <cp:revision>35</cp:revision>
  <cp:lastPrinted>2015-10-06T07:10:00Z</cp:lastPrinted>
  <dcterms:created xsi:type="dcterms:W3CDTF">2015-08-19T16:15:00Z</dcterms:created>
  <dcterms:modified xsi:type="dcterms:W3CDTF">2015-10-06T07:11:00Z</dcterms:modified>
</cp:coreProperties>
</file>